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073C" w14:textId="77777777" w:rsidR="00C86992" w:rsidRPr="00C86992" w:rsidRDefault="00C86992" w:rsidP="00C8699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tbl>
      <w:tblPr>
        <w:tblW w:w="23130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6"/>
        <w:gridCol w:w="1550"/>
        <w:gridCol w:w="1394"/>
        <w:gridCol w:w="2153"/>
        <w:gridCol w:w="2153"/>
        <w:gridCol w:w="1530"/>
        <w:gridCol w:w="1410"/>
        <w:gridCol w:w="1410"/>
        <w:gridCol w:w="2344"/>
        <w:gridCol w:w="1737"/>
        <w:gridCol w:w="3990"/>
        <w:gridCol w:w="1923"/>
      </w:tblGrid>
      <w:tr w:rsidR="00C86992" w:rsidRPr="00C86992" w14:paraId="7BA8F9EF" w14:textId="77777777" w:rsidTr="0069308E">
        <w:tc>
          <w:tcPr>
            <w:tcW w:w="2313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23CF3" w14:textId="1744CA4C" w:rsidR="00C86992" w:rsidRPr="00C86992" w:rsidRDefault="00C86992" w:rsidP="00C86992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DATI SOCIETA' PARTECIPATE</w:t>
            </w:r>
            <w:r w:rsidR="007934E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 xml:space="preserve"> AGGIORNAMENTO 202</w:t>
            </w:r>
            <w:r w:rsidR="00E8036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5</w:t>
            </w:r>
          </w:p>
        </w:tc>
      </w:tr>
      <w:tr w:rsidR="0070511B" w:rsidRPr="00C86992" w14:paraId="6A7E14B9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946DA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Ragione Sociale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EAF1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Misura della partecipazione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FFE9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Durata dell'impegno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57C0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Onere complessivo a qualsiasi titolo gravante per l'anno sul bilancio dell'amministrazione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52CE0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di rappresentanti dell'amministrazione negli organi di governo e trattamento economico complessivo a ciascuno di essi spettante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77C32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Risultati di bilancio degli ultimi tre esercizi finanziari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5671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Incarichi di amministratori della società e relativo trattamento economico complessivo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50371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Dichiarazione sulla insussistenza di una delle cause di inconferibilità  e incompatibilità al conferimento dell'incarico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1F074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Collegamento con i siti istituzionali delle società partecipate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242EB" w14:textId="77777777" w:rsidR="00C86992" w:rsidRPr="00C86992" w:rsidRDefault="00C86992" w:rsidP="00C8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Elenco provvedimenti</w:t>
            </w:r>
          </w:p>
        </w:tc>
      </w:tr>
      <w:tr w:rsidR="00E8036F" w:rsidRPr="00C86992" w14:paraId="718777DE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DF805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08021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4131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1BF0E" w14:textId="67DDBE46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2024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562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4D662" w14:textId="52F6B7A9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13AA0" w14:textId="72CDA539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301D6" w14:textId="5648679A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564B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DATI IN AGGIORNAMENTO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D5622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3CDB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1639E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E8036F" w:rsidRPr="00C86992" w14:paraId="7C77E427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E66D2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Eboli Patrimonio srl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8B23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9981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liquidazione dal 2015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EB0E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10.025,72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228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A46A5" w14:textId="312935EF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19.512,00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50B39" w14:textId="32BB6E5D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9.083,00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C5709" w14:textId="5B85C372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-42.189,00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3B922" w14:textId="77777777" w:rsidR="00E8036F" w:rsidRPr="00C86992" w:rsidRDefault="00E8036F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Liquidatore Unico Pinto Salvatore € 12500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FE0D" w14:textId="62CFEB3E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 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C3B78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26972" w14:textId="6F46A916" w:rsidR="00E8036F" w:rsidRDefault="00CC423B" w:rsidP="00E8036F">
            <w:pPr>
              <w:spacing w:after="100" w:afterAutospacing="1" w:line="240" w:lineRule="auto"/>
              <w:jc w:val="center"/>
            </w:pPr>
            <w:hyperlink r:id="rId4" w:history="1">
              <w:r w:rsidR="00E8036F" w:rsidRPr="00080F98">
                <w:rPr>
                  <w:rStyle w:val="Collegamentoipertestuale"/>
                </w:rPr>
                <w:t xml:space="preserve">Bilancio di previsione </w:t>
              </w:r>
            </w:hyperlink>
            <w:r w:rsidR="00A1231E">
              <w:rPr>
                <w:rStyle w:val="Collegamentoipertestuale"/>
              </w:rPr>
              <w:t>2025/2027</w:t>
            </w:r>
          </w:p>
          <w:p w14:paraId="66B4282F" w14:textId="7BC454E0" w:rsidR="00E8036F" w:rsidRDefault="00CC423B" w:rsidP="00E8036F">
            <w:pPr>
              <w:spacing w:after="100" w:afterAutospacing="1" w:line="240" w:lineRule="auto"/>
              <w:jc w:val="center"/>
            </w:pPr>
            <w:hyperlink r:id="rId5" w:history="1">
              <w:r w:rsidR="00E8036F" w:rsidRPr="00080F98">
                <w:rPr>
                  <w:rStyle w:val="Collegamentoipertestuale"/>
                </w:rPr>
                <w:t xml:space="preserve">DUP </w:t>
              </w:r>
              <w:r w:rsidR="00A1231E">
                <w:rPr>
                  <w:rStyle w:val="Collegamentoipertestuale"/>
                </w:rPr>
                <w:t>2025/2027</w:t>
              </w:r>
              <w:r w:rsidR="00E8036F">
                <w:rPr>
                  <w:rStyle w:val="Collegamentoipertestuale"/>
                </w:rPr>
                <w:t>/2026</w:t>
              </w:r>
            </w:hyperlink>
          </w:p>
          <w:p w14:paraId="287670F6" w14:textId="77777777" w:rsidR="00E8036F" w:rsidRPr="00C86992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Piano di razionalizzazione</w:t>
              </w:r>
            </w:hyperlink>
          </w:p>
          <w:p w14:paraId="62D857B2" w14:textId="77777777" w:rsidR="00E8036F" w:rsidRDefault="00E8036F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F2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Revisione ordinaria</w:t>
            </w:r>
          </w:p>
          <w:p w14:paraId="20A928B3" w14:textId="77777777" w:rsidR="00E8036F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hyperlink r:id="rId7" w:history="1">
              <w:r w:rsidR="00E8036F" w:rsidRPr="00DF2A36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t>2017</w:t>
              </w:r>
            </w:hyperlink>
          </w:p>
          <w:p w14:paraId="148B171F" w14:textId="77777777" w:rsidR="00E8036F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hyperlink r:id="rId8" w:history="1">
              <w:r w:rsidR="00E8036F" w:rsidRPr="00DF2A36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t>2018</w:t>
              </w:r>
            </w:hyperlink>
          </w:p>
          <w:p w14:paraId="3702CDAA" w14:textId="77777777" w:rsidR="00E8036F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hyperlink r:id="rId9" w:history="1">
              <w:r w:rsidR="00E8036F" w:rsidRPr="00DF2A36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t>2019</w:t>
              </w:r>
            </w:hyperlink>
          </w:p>
          <w:p w14:paraId="0198BE97" w14:textId="77777777" w:rsidR="00E8036F" w:rsidRDefault="00CC423B" w:rsidP="00E8036F">
            <w:pPr>
              <w:spacing w:after="100" w:afterAutospacing="1" w:line="240" w:lineRule="auto"/>
              <w:jc w:val="center"/>
              <w:rPr>
                <w:rStyle w:val="Collegamentoipertestuale"/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hyperlink r:id="rId10" w:history="1">
              <w:r w:rsidR="00E8036F" w:rsidRPr="00DF2A36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t>2020</w:t>
              </w:r>
            </w:hyperlink>
          </w:p>
          <w:p w14:paraId="5BD45370" w14:textId="77777777" w:rsidR="00E8036F" w:rsidRPr="004C2BB4" w:rsidRDefault="00E8036F" w:rsidP="00E8036F">
            <w:pPr>
              <w:spacing w:after="100" w:afterAutospacing="1" w:line="240" w:lineRule="auto"/>
              <w:jc w:val="center"/>
              <w:rPr>
                <w:rStyle w:val="Collegamentoipertestuale"/>
                <w:b/>
                <w:bCs/>
                <w:sz w:val="24"/>
                <w:szCs w:val="24"/>
              </w:rPr>
            </w:pPr>
            <w:r w:rsidRPr="004C2BB4">
              <w:rPr>
                <w:rStyle w:val="Collegamentoipertestuale"/>
                <w:b/>
                <w:bCs/>
                <w:sz w:val="24"/>
                <w:szCs w:val="24"/>
              </w:rPr>
              <w:t>2021</w:t>
            </w:r>
          </w:p>
          <w:p w14:paraId="7B91CC72" w14:textId="77777777" w:rsidR="00E8036F" w:rsidRPr="004C2BB4" w:rsidRDefault="00E8036F" w:rsidP="00E8036F">
            <w:pPr>
              <w:spacing w:after="100" w:afterAutospacing="1" w:line="240" w:lineRule="auto"/>
              <w:jc w:val="center"/>
              <w:rPr>
                <w:rStyle w:val="Collegamentoipertestuale"/>
                <w:b/>
                <w:bCs/>
                <w:sz w:val="24"/>
                <w:szCs w:val="24"/>
              </w:rPr>
            </w:pPr>
            <w:r w:rsidRPr="004C2BB4">
              <w:rPr>
                <w:rStyle w:val="Collegamentoipertestuale"/>
                <w:b/>
                <w:bCs/>
                <w:sz w:val="24"/>
                <w:szCs w:val="24"/>
              </w:rPr>
              <w:t>2022</w:t>
            </w:r>
          </w:p>
          <w:p w14:paraId="235D3823" w14:textId="3E4CA650" w:rsidR="00E8036F" w:rsidRPr="004C2BB4" w:rsidRDefault="00E8036F" w:rsidP="00E8036F">
            <w:pPr>
              <w:spacing w:after="100" w:afterAutospacing="1" w:line="240" w:lineRule="auto"/>
              <w:jc w:val="center"/>
              <w:rPr>
                <w:rStyle w:val="Collegamentoipertestuale"/>
                <w:b/>
                <w:bCs/>
                <w:sz w:val="24"/>
                <w:szCs w:val="24"/>
              </w:rPr>
            </w:pPr>
            <w:r w:rsidRPr="004C2BB4">
              <w:rPr>
                <w:rStyle w:val="Collegamentoipertestuale"/>
                <w:b/>
                <w:bCs/>
                <w:sz w:val="24"/>
                <w:szCs w:val="24"/>
              </w:rPr>
              <w:t>2023</w:t>
            </w:r>
          </w:p>
          <w:p w14:paraId="1D950FD9" w14:textId="3AC3F99A" w:rsidR="004C2BB4" w:rsidRPr="004C2BB4" w:rsidRDefault="004C2BB4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C2BB4">
              <w:rPr>
                <w:rStyle w:val="Collegamentoipertestuale"/>
                <w:b/>
                <w:bCs/>
                <w:sz w:val="24"/>
                <w:szCs w:val="24"/>
              </w:rPr>
              <w:t>2024</w:t>
            </w:r>
          </w:p>
          <w:p w14:paraId="4A3F60F8" w14:textId="77777777" w:rsidR="00E8036F" w:rsidRPr="00C86992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hyperlink r:id="rId11" w:history="1">
              <w:r w:rsidR="00E8036F" w:rsidRPr="00DF2A36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t>Revisione straordinaria</w:t>
              </w:r>
            </w:hyperlink>
          </w:p>
        </w:tc>
      </w:tr>
      <w:tr w:rsidR="00E8036F" w:rsidRPr="00C86992" w14:paraId="6E087916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8B91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ASIS salernitana rete e impianti 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3447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0,093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C37C0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31/12/2050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37DD1" w14:textId="6770744E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 w:rsidR="001D42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0.000,00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9631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4926C" w14:textId="56233F3C" w:rsidR="00E8036F" w:rsidRPr="00C86992" w:rsidRDefault="001D42F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35.102,00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1EAAF" w14:textId="35A7C834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66.951,00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53748" w14:textId="00B839ED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125.311,00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69AC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€ 84.357,00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758C" w14:textId="6D9EDEA5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 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7C36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2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https://www.asisnet.it/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1034D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5254CBD9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A3235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Consorzio Farmaceutico Intercomunale (CFI)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06C7" w14:textId="3B110682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</w:t>
            </w:r>
            <w:r w:rsidR="00A123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3333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CCDF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verifica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52E9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€ 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B4E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39A60" w14:textId="6D071F18" w:rsidR="00E8036F" w:rsidRPr="00C86992" w:rsidRDefault="0069308E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155.753,00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62A25" w14:textId="3692F411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-1.640.414,00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9C0A" w14:textId="3EAA0825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428,00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E1A3A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inserra - m. Gnazzo - F. Accardi - € 17.459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100CE" w14:textId="77777777" w:rsidR="00E8036F" w:rsidRPr="00C86992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3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Dichiarazione 2017</w:t>
              </w:r>
            </w:hyperlink>
          </w:p>
          <w:p w14:paraId="10B8C198" w14:textId="77777777" w:rsidR="00E8036F" w:rsidRPr="00C86992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4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Dichiarazione 2018</w:t>
              </w:r>
            </w:hyperlink>
          </w:p>
          <w:p w14:paraId="1AE7A722" w14:textId="77777777" w:rsidR="00E8036F" w:rsidRPr="00C86992" w:rsidRDefault="00CC423B" w:rsidP="00E803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5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Dichiarazione 2019</w:t>
              </w:r>
            </w:hyperlink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37EB2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6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https://www.consofarm.it/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0471B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65B99701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D1309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Società Consortile mista P.A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FF385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0,0143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1873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liquidazione dal 2018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CB32B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€ 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45B9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9A087" w14:textId="309D0454" w:rsidR="00E8036F" w:rsidRPr="00C86992" w:rsidRDefault="001D42F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-2.041,00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0181D" w14:textId="1C073BD3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-2.569,00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9C56F" w14:textId="5C8ED2F6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-4.939,00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8164F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liquidatore Unico - Raffaele Ippolito  € 15.000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8627" w14:textId="3BC454D2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 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35B84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8628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46F4C10C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DF7A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Consorzio comuni del Bacino SA/2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40430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0,0844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A078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liquidazione dal 2010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5FF2C" w14:textId="612E8B0D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7.907,92</w:t>
            </w:r>
            <w:r w:rsidR="00E8036F"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B2430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F9D1" w14:textId="2916A918" w:rsidR="00E8036F" w:rsidRPr="00C86992" w:rsidRDefault="001D42F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-20.886.713,00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77920" w14:textId="6E4001E1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-300,245,00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EB54A" w14:textId="2894FEC3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-3.302.240,00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AAAE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Commissario Liquidatore patrimonio - Pro tempore Avv. Maria Farina - Commissario Liquidatore Avv. Giuseppe Corona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9A409" w14:textId="494F8700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 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CA68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7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https://www.consorziosa2.it/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C928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1FD37E95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C812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Ente Idrico Campano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E3BCD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0,0067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D21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L.R. 15/2015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3D3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€ 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0D93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3626B" w14:textId="2232E743" w:rsidR="00E8036F" w:rsidRPr="00C86992" w:rsidRDefault="0069308E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1.041.749,51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38E8C" w14:textId="76FE5993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3.613.205,75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04516" w14:textId="16BF5B55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646.592,30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7279E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D54F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8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Dichiarazione</w:t>
              </w:r>
            </w:hyperlink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EE362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9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https://www.enteidricocampano.it/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FC78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54D97819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DEB1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EDA Salerno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E77E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0,0360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FB9A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L.R. 14/2016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C5DD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36.624,80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0575E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4B82C" w14:textId="1037DDFA" w:rsidR="00E8036F" w:rsidRPr="00C86992" w:rsidRDefault="0069308E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169.772,62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A2FC0" w14:textId="461F9A54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2.213.452,50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6A255" w14:textId="4570692C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5.144.124,89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E5898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All. A) verbale elezioni Consiglio d'ambito - nessun compenso - DIRETTORE GENERALE - 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97E28" w14:textId="74953F3A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 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B48D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0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https://www.edarifiutisalerno.it/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04DE7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162D6F87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1477A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Consorzio AvSMEZ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FD87B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0,0037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B343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31/12/2024 scadenza consorzio salvo recesso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DD3F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€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96D70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83A53" w14:textId="3A0C80AC" w:rsidR="00E8036F" w:rsidRPr="00C86992" w:rsidRDefault="0069308E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27DC9" w14:textId="047FA2F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056C5" w14:textId="2F9B9960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100.476,00 (fatturato)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99BD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Presidente Francesco Pinto - € 2.065,83 - Consiglieri: Giovanni Caggiano - Coppola Raffaele - Caputo Antonio Felice - De Leo Cesare - Crlea donato € 516,46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96CB" w14:textId="2F621704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</w:t>
            </w:r>
            <w:r w:rsidR="00A123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8A6E4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1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https://www.asmez.it/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734B2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46013282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C3FDE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B1FD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0,49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115B4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31/12/2052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A86B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83EE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1.437.471,02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FCD50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1 - Sindaco come Rappresentante Legale dell'Ente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448F0" w14:textId="04365739" w:rsidR="00E8036F" w:rsidRPr="00C86992" w:rsidRDefault="0069308E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ECE9F" w14:textId="7F57C1D3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95C6A" w14:textId="64B3C691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B2042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 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2024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13DF8" w14:textId="6CE88B9D" w:rsidR="00E8036F" w:rsidRPr="00E72511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Fatta richiesta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3438F" w14:textId="77777777" w:rsidR="00E8036F" w:rsidRDefault="00CC423B" w:rsidP="00E8036F">
            <w:pPr>
              <w:spacing w:after="0" w:line="240" w:lineRule="auto"/>
              <w:jc w:val="center"/>
            </w:pPr>
            <w:hyperlink r:id="rId22" w:history="1">
              <w:r w:rsidR="00E8036F" w:rsidRPr="00983EEE">
                <w:rPr>
                  <w:rStyle w:val="Collegamentoipertestuale"/>
                </w:rPr>
                <w:t>http://www.pianodizonaeboli.it/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3B772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5EC7F595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7181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Autorità ambito Sele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3841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0,0172</w:t>
            </w:r>
          </w:p>
        </w:tc>
        <w:tc>
          <w:tcPr>
            <w:tcW w:w="14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10003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sensi del Decreto del PGRC n.142 del 07/09/2018, l’attività ordinaria dell’Autorità di Ambito “Sele” è cessata a partire dal 01 ottobre 2018 e che i Commissari Straordinari restano in carica per lo svolgimento delle sole funzioni volte alla chiusura delle procedure di liquidazione dell’Ente</w:t>
            </w:r>
          </w:p>
          <w:p w14:paraId="166A4A3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€</w:t>
            </w:r>
          </w:p>
          <w:p w14:paraId="06AE9CCB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  <w:p w14:paraId="73C1C5AD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  <w:p w14:paraId="6BC964F2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  <w:p w14:paraId="283295B8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  <w:p w14:paraId="37A68CC9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C5CD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3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https://www.atosele.it/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0796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61818AD6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4B24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Eboli Multiservizi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8125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0C7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fallita</w:t>
            </w:r>
          </w:p>
          <w:p w14:paraId="2A16B2B0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  <w:p w14:paraId="43D1C1E9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25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D56B" w14:textId="77777777" w:rsidR="00E8036F" w:rsidRPr="00C86992" w:rsidRDefault="00CC423B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4" w:history="1">
              <w:r w:rsidR="00E8036F" w:rsidRPr="00C86992">
                <w:rPr>
                  <w:rFonts w:ascii="Times New Roman" w:eastAsia="Times New Roman" w:hAnsi="Times New Roman" w:cs="Times New Roman"/>
                  <w:b/>
                  <w:bCs/>
                  <w:color w:val="3257A0"/>
                  <w:sz w:val="24"/>
                  <w:szCs w:val="24"/>
                  <w:u w:val="single"/>
                  <w:lang w:eastAsia="it-IT"/>
                </w:rPr>
                <w:t>http://ebolimultiservizi.altervista.org/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588B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8036F" w:rsidRPr="00C86992" w14:paraId="75AB4072" w14:textId="77777777" w:rsidTr="006930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81260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SE.T.A.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D68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0,025</w:t>
            </w:r>
          </w:p>
        </w:tc>
        <w:tc>
          <w:tcPr>
            <w:tcW w:w="14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B0DD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Dichiarazione di fallimento 2014</w:t>
            </w:r>
          </w:p>
          <w:p w14:paraId="6A44F47C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2642FF5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ADF6" w14:textId="77777777" w:rsidR="00E8036F" w:rsidRPr="00C86992" w:rsidRDefault="00E8036F" w:rsidP="00E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69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75D5" w14:textId="77777777" w:rsidR="00E8036F" w:rsidRPr="00C86992" w:rsidRDefault="00E8036F" w:rsidP="00E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5D44DF9" w14:textId="77777777" w:rsidR="00C86992" w:rsidRPr="00C86992" w:rsidRDefault="00C86992" w:rsidP="00C8699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C8699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 </w:t>
      </w:r>
    </w:p>
    <w:p w14:paraId="7CC02D55" w14:textId="77777777" w:rsidR="00C86992" w:rsidRPr="00C86992" w:rsidRDefault="00C86992" w:rsidP="00C8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981AF3" w14:textId="77777777" w:rsidR="00F15824" w:rsidRDefault="00F15824"/>
    <w:sectPr w:rsidR="00F15824" w:rsidSect="00C86992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92"/>
    <w:rsid w:val="00080F98"/>
    <w:rsid w:val="000B5364"/>
    <w:rsid w:val="001D42FB"/>
    <w:rsid w:val="002E3C10"/>
    <w:rsid w:val="00356ED9"/>
    <w:rsid w:val="004C2BB4"/>
    <w:rsid w:val="00556757"/>
    <w:rsid w:val="005572A3"/>
    <w:rsid w:val="00571CD4"/>
    <w:rsid w:val="0069308E"/>
    <w:rsid w:val="0070511B"/>
    <w:rsid w:val="007934E4"/>
    <w:rsid w:val="008F75D6"/>
    <w:rsid w:val="00982750"/>
    <w:rsid w:val="00983EEE"/>
    <w:rsid w:val="009A38ED"/>
    <w:rsid w:val="009A5130"/>
    <w:rsid w:val="00A1231E"/>
    <w:rsid w:val="00A8496F"/>
    <w:rsid w:val="00C86992"/>
    <w:rsid w:val="00CC423B"/>
    <w:rsid w:val="00DD2982"/>
    <w:rsid w:val="00DF2A36"/>
    <w:rsid w:val="00E209DA"/>
    <w:rsid w:val="00E30EB9"/>
    <w:rsid w:val="00E72511"/>
    <w:rsid w:val="00E8036F"/>
    <w:rsid w:val="00EF6970"/>
    <w:rsid w:val="00F1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4755"/>
  <w15:chartTrackingRefBased/>
  <w15:docId w15:val="{E4568A71-FD8D-4DFC-AEC8-7642532B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86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869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C8699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8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699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9DA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3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sola.s3.eu-west-1.amazonaws.com/1910758/del-86_2019.pdf" TargetMode="External"/><Relationship Id="rId13" Type="http://schemas.openxmlformats.org/officeDocument/2006/relationships/hyperlink" Target="https://bussola.s3.eu-west-1.amazonaws.com/1910664/dichiarazioni--Sorrentino-2017-.pdf" TargetMode="External"/><Relationship Id="rId18" Type="http://schemas.openxmlformats.org/officeDocument/2006/relationships/hyperlink" Target="https://bussola.s3.eu-west-1.amazonaws.com/1910673/Prot_Par-0003357-del-22-02-2022-Allegato-Dichiarazione-Presidente-inconferibilita-ed-incompatibilita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smez.it/" TargetMode="External"/><Relationship Id="rId7" Type="http://schemas.openxmlformats.org/officeDocument/2006/relationships/hyperlink" Target="https://bussola.s3.eu-west-1.amazonaws.com/1910751/del-2_2019.pdf" TargetMode="External"/><Relationship Id="rId12" Type="http://schemas.openxmlformats.org/officeDocument/2006/relationships/hyperlink" Target="https://www.asisnet.it/" TargetMode="External"/><Relationship Id="rId17" Type="http://schemas.openxmlformats.org/officeDocument/2006/relationships/hyperlink" Target="https://www.consorziosa2.it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ofarm.it/" TargetMode="External"/><Relationship Id="rId20" Type="http://schemas.openxmlformats.org/officeDocument/2006/relationships/hyperlink" Target="https://www.edarifiutisalerno.it/" TargetMode="External"/><Relationship Id="rId1" Type="http://schemas.openxmlformats.org/officeDocument/2006/relationships/styles" Target="styles.xml"/><Relationship Id="rId6" Type="http://schemas.openxmlformats.org/officeDocument/2006/relationships/hyperlink" Target="https://bussola.s3.eu-west-1.amazonaws.com/1910690/del-n-5-2015.pdf" TargetMode="External"/><Relationship Id="rId11" Type="http://schemas.openxmlformats.org/officeDocument/2006/relationships/hyperlink" Target="https://bussola.s3.eu-west-1.amazonaws.com/1910766/REVISIONE-STRAORDINARIA-2017.pdf" TargetMode="External"/><Relationship Id="rId24" Type="http://schemas.openxmlformats.org/officeDocument/2006/relationships/hyperlink" Target="http://ebolimultiservizi.altervista.org/" TargetMode="External"/><Relationship Id="rId5" Type="http://schemas.openxmlformats.org/officeDocument/2006/relationships/hyperlink" Target="https://bussola.s3.eu-west-1.amazonaws.com/1912398/DUP-2022-2024.pdf" TargetMode="External"/><Relationship Id="rId15" Type="http://schemas.openxmlformats.org/officeDocument/2006/relationships/hyperlink" Target="https://bussola.s3.eu-west-1.amazonaws.com/1910666/dichiarazioni-2019-Sorrentino-.pdf" TargetMode="External"/><Relationship Id="rId23" Type="http://schemas.openxmlformats.org/officeDocument/2006/relationships/hyperlink" Target="https://www.atosele.it/" TargetMode="External"/><Relationship Id="rId10" Type="http://schemas.openxmlformats.org/officeDocument/2006/relationships/hyperlink" Target="https://bussola.s3.eu-west-1.amazonaws.com/1910757/del-66_2021.pdf" TargetMode="External"/><Relationship Id="rId19" Type="http://schemas.openxmlformats.org/officeDocument/2006/relationships/hyperlink" Target="https://www.enteidricocampano.it/" TargetMode="External"/><Relationship Id="rId4" Type="http://schemas.openxmlformats.org/officeDocument/2006/relationships/hyperlink" Target="https://bussola.s3.eu-west-1.amazonaws.com/1912397/BILANCIO-DI-PREVISIONE-2022-2024.pdf" TargetMode="External"/><Relationship Id="rId9" Type="http://schemas.openxmlformats.org/officeDocument/2006/relationships/hyperlink" Target="https://bussola.s3.eu-west-1.amazonaws.com/1910761/del-46-2020.pdf" TargetMode="External"/><Relationship Id="rId14" Type="http://schemas.openxmlformats.org/officeDocument/2006/relationships/hyperlink" Target="https://bussola.s3.eu-west-1.amazonaws.com/1910665/dichiarazioni-Sorrentino-2018-.pdf" TargetMode="External"/><Relationship Id="rId22" Type="http://schemas.openxmlformats.org/officeDocument/2006/relationships/hyperlink" Target="http://www.pianodizonaebo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Domenici</dc:creator>
  <cp:keywords/>
  <dc:description/>
  <cp:lastModifiedBy>Giovanna Capozzolo</cp:lastModifiedBy>
  <cp:revision>6</cp:revision>
  <cp:lastPrinted>2025-09-26T08:43:00Z</cp:lastPrinted>
  <dcterms:created xsi:type="dcterms:W3CDTF">2025-09-26T08:47:00Z</dcterms:created>
  <dcterms:modified xsi:type="dcterms:W3CDTF">2025-09-26T11:12:00Z</dcterms:modified>
</cp:coreProperties>
</file>